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really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Honestly,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like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floodgates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opened. Within a week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200" w:line="276" w:lineRule="auto"/>
        <w:jc w:val="center"/>
        <w:outlineLvl w:val="9"/>
      </w:pP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  <w:lang w:val="en-US"/>
        </w:rPr>
        <w:t>MICAH ELLMAN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Atlanta, GA 30312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mellman@anymail.com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linkedin.com/in/micah-ellman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PHARMACY TECHNICIAN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Assist the pharmacists in providing quality pharmaceutical care to all patients by performing technical duties in the pharmacy department, working under the direct supervision of the Pharmacist and/or the Technician Supervisor. Experience in areas including: Purchasing/Inventory Control, Controlled Substance Distribution, and Specialty IV Admixture (Chemotherapy, Intrathecal, Epidural, Sterile Syringes, IVIG and Prolastin, etc.) Must show demonstrated knowledge of USP 797 requirements.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Clinical Program Management | Program Improvements | Policies &amp; Protocols | Drug Information Requests | Clinical Claims Rejection Resolution | Emerging Clinical Trends | Formulary Information | HIPAA | Relationship Building | People Management |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Wellstar Health System, Atlanta, GA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Pharmacy Technician II - Outpatient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</w:rPr>
        <w:t>(06/2020) - Present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Interpret and enter prescriptions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Answers, resolves and triages inbound inquiries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Understanding of 3rd party insurances and follow-through of insurance-related issues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Resolves insurance-related issues and assists patients with various forms of financial assistance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Professional filling of prescriptions (right medication, right dosage, right amount)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Identifies medications requiring special storage and/or handling such as hazardous medications and/or refrigerated medications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Identify and assembling supplies necessary for selected medications such as sharps containers, needles/syringes, alcohol swabs, band-aids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Prepares medication for delivery to patients and departments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Communicates directly with patients over the phone to assist them in the awareness of their medications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Inventory Control (maintaining a lean inventory)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Ordering medications and supplies using applicable technology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Actively participates in process improvement timelines initiatives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Provide outbound therapy/medication adherence checkups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 AND CERTIFICATIONS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Illinois at Chicago, Chicago, IL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Bachelor of Science (BS) - Biology </w:t>
        <w:tab/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(2020)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Style w:val="None"/>
          <w:sz w:val="20"/>
          <w:szCs w:val="20"/>
          <w:rtl w:val="0"/>
          <w:lang w:val="en-US"/>
        </w:rPr>
        <w:t>Certified Pharmacy Technician from the National Technician Licensing Board, Registered with the Georgia State Board of Pharmacy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