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91ca"/>
          <w:sz w:val="40"/>
          <w:szCs w:val="40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Seattle, WA 98101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joejobscan@jobscan.co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555-555-5555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808080" w:space="0" w:sz="4" w:val="single"/>
          <w:right w:color="000000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b w:val="1"/>
          <w:color w:val="0091ca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CloudWorks Inc.,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Product Manager,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</w:t>
      </w: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 2012 – Dec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Product owner in agile development environment using SCRUM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Achieve revenue growth over $1,000,000 dollars in first year of product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Specify market and technical requirements and create user stories for TV news archive and media sharing workflows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Research cloud compute and containerization, along with becoming AWS certified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Use Artificial Intelligence and machine learning services and APIs to increase ROI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Relationship management of technology companies, key consumers and internal stakeholders to create engagement and validate the product roadmap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UI/UX design for user plugins to news reporting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Senior project manager for multi-year project consisting of 60 install 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Streamline installation time from 5 days on-site to 1 day remote, reducing costs to both Masstech and the customer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19"/>
          <w:sz w:val="20"/>
          <w:szCs w:val="20"/>
          <w:u w:val="none"/>
          <w:shd w:fill="auto" w:val="clear"/>
          <w:vertAlign w:val="baseline"/>
          <w:rtl w:val="0"/>
        </w:rPr>
        <w:t xml:space="preserve">Manage North American sales team with matrix reporting structure across other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Sales Engineer, Jun 2010 – May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Design and Implement solutions for television broadcast customers using Masstech broadcast workflow and media asset management software and hardware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Negotiate terms of statement of work to be completed with customers purchasing </w:t>
      </w: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Masstech</w:t>
      </w: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 solution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Research and evaluate customer broadcast facility and production sites and determine best solution that fits their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Dell, Round Rock,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Technician, Dec 2009 – Jun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71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Troubleshooting, maintenance and repair of all types of broadcast systems and equipment, including video servers and automation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1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Support media archiving systems and broadcast IT infrastructure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71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Install and commission of new equipment and rework of existing broadcast 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Maintaining documentation in written and CAD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4"/>
          <w:szCs w:val="24"/>
          <w:rtl w:val="0"/>
        </w:rPr>
        <w:t xml:space="preserve">Techno USA, Houston, TX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Product Manager, Jul 2008 – Mar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Product manager for workflow application framework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Specify market requirements for video encoding, transcoding, and delivery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1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Updated video packaging requirements to support CableLabs 2.0 spec, as well as Hulu, YouTube, iTunes, and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1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Design a rough-cut video editor for use in packaging and delivery workflows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71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Work closely with engineering teams and upper management with regards to product direction, and market pressures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4"/>
          <w:szCs w:val="24"/>
          <w:rtl w:val="0"/>
        </w:rPr>
        <w:t xml:space="preserve">Washington Production, Tacoma,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Product Manager, Jan 2001 – Jul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Develop video management strategy for digital asset management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Introduce Pragmatic Marketing framework as a process in product management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Liaise with technology partners and key customers to validate and grow the strategy and translate it into product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Product evangelist for sales and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Analyze, develop, and maintain partner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Write and present educational whitepapers, training seminars, and guides to use of the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4"/>
          <w:szCs w:val="24"/>
          <w:rtl w:val="0"/>
        </w:rPr>
        <w:t xml:space="preserve">Washington Production, Tacoma,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Support Engineer, Jan 1997 to Jan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Provide technical support to customers using an enterprise wide media asset management solution, on multiple platforms.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Diagnose problems with 3rd party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Advise on hardware selection, install configuration and network topology prior to install.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Install and maintain databases, Bulldog software, and required 3rd party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Create Support</w:t>
      </w: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 tracking system using MS Access, assist in selection process of new Support tracking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Create database for tracking customer installs, and write web enabled.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Perform quality assurance testing of software, including benchmark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Enable automated testing by writing Java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Create Mac and Windows installers for Bulldog Software.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808080" w:space="0" w:sz="4" w:val="single"/>
          <w:right w:color="000000" w:space="0" w:sz="0" w:val="none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" w:cs="Arial" w:eastAsia="Arial" w:hAnsi="Arial"/>
          <w:b w:val="1"/>
          <w:color w:val="0091ca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color w:val="1919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June 1992-July 1996 Northeastern University,</w:t>
      </w: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 Boston, MA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Computer Science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